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7" w:rsidRPr="005540DC" w:rsidRDefault="00150D17" w:rsidP="00150D17">
      <w:pPr>
        <w:widowControl w:val="0"/>
        <w:ind w:right="32" w:firstLine="72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Врз основа на член 36 став 1 точка </w:t>
      </w:r>
      <w:r w:rsidR="0027742D" w:rsidRPr="005540DC">
        <w:rPr>
          <w:rFonts w:ascii="Calibri" w:hAnsi="Calibri" w:cs="Calibri"/>
          <w:lang w:val="mk-MK"/>
        </w:rPr>
        <w:t>1</w:t>
      </w:r>
      <w:r w:rsidRPr="005540DC">
        <w:rPr>
          <w:rFonts w:ascii="Calibri" w:hAnsi="Calibri" w:cs="Calibri"/>
          <w:lang w:val="mk-MK"/>
        </w:rPr>
        <w:t xml:space="preserve"> од Законот за локалната самоуправа ("Службен весник на Р.Македонија" бр 5/2002), член 26 став 1 точка </w:t>
      </w:r>
      <w:r w:rsidR="0027742D" w:rsidRPr="005540DC">
        <w:rPr>
          <w:rFonts w:ascii="Calibri" w:hAnsi="Calibri" w:cs="Calibri"/>
          <w:lang w:val="mk-MK"/>
        </w:rPr>
        <w:t>3</w:t>
      </w:r>
      <w:r w:rsidRPr="005540DC">
        <w:rPr>
          <w:rFonts w:ascii="Calibri" w:hAnsi="Calibri" w:cs="Calibri"/>
          <w:lang w:val="mk-MK"/>
        </w:rPr>
        <w:t xml:space="preserve"> од Статутот на Општина Прилеп („Службен гласник  на Општина Прилеп„ бр. 6/2003, 4/2005 и 11/2008) и член 119 од Деловникот на Советот на Општина Прилеп ("Службен гласник на Општина Прилеп бр.11/2004), Советот на Општина Прилеп на седницата, одржана на </w:t>
      </w:r>
      <w:r w:rsidR="005540DC" w:rsidRPr="005540DC">
        <w:rPr>
          <w:rFonts w:ascii="Calibri" w:hAnsi="Calibri" w:cs="Calibri"/>
          <w:lang w:val="mk-MK"/>
        </w:rPr>
        <w:t>17.01.2022</w:t>
      </w:r>
      <w:r w:rsidRPr="005540DC">
        <w:rPr>
          <w:rFonts w:ascii="Calibri" w:hAnsi="Calibri" w:cs="Calibri"/>
          <w:lang w:val="mk-MK"/>
        </w:rPr>
        <w:t xml:space="preserve"> година, донесе: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center"/>
        <w:outlineLvl w:val="0"/>
        <w:rPr>
          <w:rFonts w:ascii="Calibri" w:hAnsi="Calibri" w:cs="Calibri"/>
          <w:b/>
          <w:bCs/>
          <w:lang w:val="mk-MK"/>
        </w:rPr>
      </w:pPr>
      <w:r w:rsidRPr="005540DC">
        <w:rPr>
          <w:rFonts w:ascii="Calibri" w:hAnsi="Calibri" w:cs="Calibri"/>
          <w:b/>
          <w:bCs/>
          <w:lang w:val="mk-MK"/>
        </w:rPr>
        <w:t>П Р О Г Р А М А</w:t>
      </w:r>
    </w:p>
    <w:p w:rsidR="00663F24" w:rsidRPr="005540DC" w:rsidRDefault="00663F24" w:rsidP="003253BE">
      <w:pPr>
        <w:widowControl w:val="0"/>
        <w:ind w:right="32"/>
        <w:jc w:val="center"/>
        <w:outlineLvl w:val="0"/>
        <w:rPr>
          <w:rFonts w:ascii="Calibri" w:hAnsi="Calibri" w:cs="Calibri"/>
          <w:bCs/>
          <w:lang w:val="mk-MK"/>
        </w:rPr>
      </w:pPr>
      <w:r w:rsidRPr="005540DC">
        <w:rPr>
          <w:rFonts w:ascii="Calibri" w:hAnsi="Calibri" w:cs="Calibri"/>
          <w:bCs/>
          <w:lang w:val="mk-MK"/>
        </w:rPr>
        <w:t>за работа на Советот на Општина Прилеп за 20</w:t>
      </w:r>
      <w:r w:rsidR="0019492F" w:rsidRPr="005540DC">
        <w:rPr>
          <w:rFonts w:ascii="Calibri" w:hAnsi="Calibri" w:cs="Calibri"/>
          <w:bCs/>
          <w:lang w:val="mk-MK"/>
        </w:rPr>
        <w:t>2</w:t>
      </w:r>
      <w:r w:rsidR="002E2AD1" w:rsidRPr="005540DC">
        <w:rPr>
          <w:rFonts w:ascii="Calibri" w:hAnsi="Calibri" w:cs="Calibri"/>
          <w:bCs/>
          <w:lang w:val="en-US"/>
        </w:rPr>
        <w:t>2</w:t>
      </w:r>
      <w:r w:rsidRPr="005540DC">
        <w:rPr>
          <w:rFonts w:ascii="Calibri" w:hAnsi="Calibri" w:cs="Calibri"/>
          <w:bCs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</w:t>
      </w: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I. ОПШТ ДЕЛ</w:t>
      </w:r>
    </w:p>
    <w:p w:rsidR="00073AFA" w:rsidRPr="005540DC" w:rsidRDefault="00073AFA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Според надлежностите што се определени со Уставот на Република</w:t>
      </w:r>
      <w:r w:rsidR="0019492F" w:rsidRPr="005540DC">
        <w:rPr>
          <w:rFonts w:ascii="Calibri" w:hAnsi="Calibri" w:cs="Calibri"/>
          <w:lang w:val="mk-MK"/>
        </w:rPr>
        <w:t xml:space="preserve"> Северна</w:t>
      </w:r>
      <w:r w:rsidRPr="005540DC">
        <w:rPr>
          <w:rFonts w:ascii="Calibri" w:hAnsi="Calibri" w:cs="Calibri"/>
          <w:lang w:val="mk-MK"/>
        </w:rPr>
        <w:t xml:space="preserve"> Македонија, Законот за локалната самоуправа, Стаутот и Деловникот за работа на Советот на Општина Прилеп, Советот донесува Програма за работа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Во Програмата се обележани основните рамки и насоки за работа на Советот во календарската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 согласно со надлежностите кои се во ингеренции на Советот. 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Програмата овозможува транспарентност во работата на Општината и е отворена за постојано проширување и дополнување согласно со укажувања на заинтересирани субјекти и поединци од Општината. 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II. ПОСЕБЕН ДЕЛ</w:t>
      </w: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II.1. Прво тримесечие - период ЈАНУАРИ - МАРТ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663F24" w:rsidRPr="005540DC">
        <w:trPr>
          <w:trHeight w:val="1112"/>
        </w:trPr>
        <w:tc>
          <w:tcPr>
            <w:tcW w:w="424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РАЗГЛЕДУВА:Комисија за урбанизам, комунални  дејности и заштита на животна средина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numPr>
          <w:ilvl w:val="0"/>
          <w:numId w:val="5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изработка на урбанистички планови на територијата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6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поставување на урбана опрема на подрачјето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Утврдување на услови за донесување на урбанистичко планска документација со која ќе се изврши проширување на планскиот опфат и вкл</w:t>
      </w:r>
      <w:r w:rsidR="00647935" w:rsidRPr="005540DC">
        <w:rPr>
          <w:rFonts w:ascii="Calibri" w:hAnsi="Calibri" w:cs="Calibri"/>
          <w:lang w:val="mk-MK"/>
        </w:rPr>
        <w:t>опување на бесправните објекти</w:t>
      </w:r>
      <w:r w:rsidR="00647935" w:rsidRPr="005540DC">
        <w:rPr>
          <w:rFonts w:ascii="Calibri" w:hAnsi="Calibri" w:cs="Calibri"/>
          <w:lang w:val="en-US"/>
        </w:rPr>
        <w:t xml:space="preserve"> </w:t>
      </w:r>
      <w:r w:rsidRPr="005540DC">
        <w:rPr>
          <w:rFonts w:ascii="Calibri" w:hAnsi="Calibri" w:cs="Calibri"/>
          <w:lang w:val="mk-MK"/>
        </w:rPr>
        <w:t>и утврдување услови за пренамена на објектите.</w:t>
      </w:r>
    </w:p>
    <w:p w:rsidR="001A1E48" w:rsidRPr="005540DC" w:rsidRDefault="001A1E48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ЈКП "Комуналец" Прилеп, ЈКП "Водовод и канализација" Прилеп, ЈКП"Пазари" Прилеп, ЈП за ПУП Прилеп,Сектор за финансирање ЕЛС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color w:val="FF0000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lastRenderedPageBreak/>
              <w:t>РАЗГЛЕДУВА: Комисија за финансирање и буџет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47935" w:rsidRPr="005540DC" w:rsidRDefault="00647935" w:rsidP="00647935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на Буџетот на Општина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работење на ЈКП "Комуналец" Прилеп за  20</w:t>
      </w:r>
      <w:r w:rsidR="0019492F" w:rsidRPr="005540DC">
        <w:rPr>
          <w:rFonts w:ascii="Calibri" w:hAnsi="Calibri" w:cs="Calibri"/>
          <w:lang w:val="mk-MK"/>
        </w:rPr>
        <w:t>20</w:t>
      </w:r>
      <w:r w:rsidRPr="005540DC">
        <w:rPr>
          <w:rFonts w:ascii="Calibri" w:hAnsi="Calibri" w:cs="Calibri"/>
          <w:lang w:val="mk-MK"/>
        </w:rPr>
        <w:t xml:space="preserve"> година.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работење на ЈКП "Водовод и канализација" Прилеп за 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работе</w:t>
      </w:r>
      <w:r w:rsidR="0019492F" w:rsidRPr="005540DC">
        <w:rPr>
          <w:rFonts w:ascii="Calibri" w:hAnsi="Calibri" w:cs="Calibri"/>
          <w:lang w:val="mk-MK"/>
        </w:rPr>
        <w:t>ње на ЈКП"Пазари" Прилеп за  202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 година.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Завршна сметка за финансиското раб</w:t>
      </w:r>
      <w:r w:rsidR="0019492F" w:rsidRPr="005540DC">
        <w:rPr>
          <w:rFonts w:ascii="Calibri" w:hAnsi="Calibri" w:cs="Calibri"/>
          <w:lang w:val="mk-MK"/>
        </w:rPr>
        <w:t>отење на ЈП за ПУП Прилеп за 202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left="720"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основните и средните училишта</w:t>
            </w:r>
          </w:p>
          <w:p w:rsidR="00647935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en-US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Комисија за финансирање и буџет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Завршните сметки 787, 785 и 903 на ООУ "Кочо Рацин" - Прилеп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"Рампо Левката" - Прилеп.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"Кире Гаврилоски" - Прилеп.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ООУ "Гоце Делчев"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"Добре Јованоски"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"Блаже Конески"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"Климент Охридски"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"Круме Волнароски"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"Страшо Пинџур"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ООУ ’Кирил и Методиј’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"Мирче Ацев"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"Орде Чопела"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"Ристе Ристески"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"Ѓорче Петров"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СОУ "Кузман Јосифоски" - Прилеп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Завршните сметки 787, 785 и 903 на ООМУ „ Ордан Михајлоски- Прилеп</w:t>
      </w:r>
    </w:p>
    <w:p w:rsidR="00663F24" w:rsidRPr="005540DC" w:rsidRDefault="00663F24" w:rsidP="003253BE">
      <w:pPr>
        <w:widowControl w:val="0"/>
        <w:ind w:left="360"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left="360"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663F24" w:rsidRPr="005540DC">
        <w:tc>
          <w:tcPr>
            <w:tcW w:w="5495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ЈКП "Комуналец" Прилеп, ЈОУДГ „Наша иднина" Прилеп, ЈОУ Градска библиотека „Борка Талески„-Прилеп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Комисија за урбанизам,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 и Комисија за општествени дејности и правата на децата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left="360"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извршениот Оперативен план на ЈКП „Комуналец„-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Извештајот за реализирани активности на ЈОУДГ „Наша иднина"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Извештајот за реализација на Годишната Програма за работа на ЈОУДГ „Наша иднина" Прилеп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1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Извештајот за работата на ЈОУ Градска библиотека „Борка Талески„-Прилеп</w:t>
      </w:r>
    </w:p>
    <w:p w:rsidR="00663F24" w:rsidRPr="005540DC" w:rsidRDefault="00663F24" w:rsidP="003253BE">
      <w:pPr>
        <w:widowControl w:val="0"/>
        <w:ind w:left="720"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Комисија за општествени  дејности и Комисија за одбележување на  значални настани, личности и празници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Совет на Општина Прилеп и Комисијата за  општествени дејности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Програма за одбележување на верскиот празник ,,Прочка" и учество во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манифестацијата ,,Собири на карневалски градови". </w:t>
      </w:r>
    </w:p>
    <w:p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Одлука за продолжување на работното време на угостителските објекти за време на Меѓународниот карневал ,,ПРОЧКА’’ за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Советнички прашања и одговори.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II.2. Второ тримесечие - период АПРИЛ - ЈУНИ 20</w:t>
      </w:r>
      <w:r w:rsidR="0019492F" w:rsidRPr="005540DC">
        <w:rPr>
          <w:rFonts w:ascii="Calibri" w:hAnsi="Calibri" w:cs="Calibri"/>
          <w:lang w:val="mk-MK"/>
        </w:rPr>
        <w:t>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:rsidR="00647935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en-US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   Комисија за урбанизам, комунални  дејности и заштита на животна средина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ДОНЕСУВА:Советот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Утврдување на услови за донесување на урбанистичко планска документација со која ќе се изврши проширување на планскиот опфат и вклопување на бесправните објекти како и утврдување услови за пренамена на објектите.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:rsidR="00663F24" w:rsidRPr="005540DC" w:rsidRDefault="00663F24" w:rsidP="003253BE">
      <w:pPr>
        <w:widowControl w:val="0"/>
        <w:ind w:left="360"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ЈКП "Комуналец" Прилеп, ЈКП "Водовод и канализација" Прилеп, ЈКП"Пазари" Прилеп, ЈП за ПУП Прилеп,Сектор за финансирање ЕЛС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финансирање и буџет 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>Извештај за извршување на Буџетот на Општина Прилеп за прв квартал,</w:t>
      </w:r>
    </w:p>
    <w:p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прв квартал</w:t>
      </w:r>
    </w:p>
    <w:p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прв квартал</w:t>
      </w:r>
    </w:p>
    <w:p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прв квартал</w:t>
      </w:r>
    </w:p>
    <w:p w:rsidR="00663F24" w:rsidRPr="005540DC" w:rsidRDefault="00663F24" w:rsidP="003253BE">
      <w:pPr>
        <w:widowControl w:val="0"/>
        <w:numPr>
          <w:ilvl w:val="0"/>
          <w:numId w:val="16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прв квартал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основните и средните училишта</w:t>
            </w:r>
          </w:p>
          <w:p w:rsidR="00663F24" w:rsidRPr="005540DC" w:rsidRDefault="00663F24" w:rsidP="00D464DD">
            <w:pPr>
              <w:widowControl w:val="0"/>
              <w:tabs>
                <w:tab w:val="left" w:pos="3690"/>
              </w:tabs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општествени дејности и правата на децата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"Кочо Рацин" - Прилеп 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"Рампо Левката"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mk-MK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"Кире Гаврилоски"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ООУ "Гоце Делчев"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"Добре Јованоски"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"Блаже Конески"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"Климент Охридски"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"Круме Волнароски"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"Страшо Пинџур"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ООУ ’Кирил и Методиј’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"Мирче Ацев"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"Орде Чопела"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"Ристе Ристески"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"Ѓорче Петров"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19492F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СОУ "Кузман Јосифоски" 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19492F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ООМУ „ Ордан Михајлоски- Прилеп </w:t>
      </w:r>
      <w:r w:rsidR="00794CA9" w:rsidRPr="005540DC">
        <w:rPr>
          <w:rFonts w:ascii="Calibri" w:hAnsi="Calibri" w:cs="Calibri"/>
          <w:lang w:val="mk-MK"/>
        </w:rPr>
        <w:t xml:space="preserve">за </w:t>
      </w:r>
      <w:r w:rsidR="002E2AD1" w:rsidRPr="005540DC">
        <w:rPr>
          <w:rFonts w:ascii="Calibri" w:hAnsi="Calibri" w:cs="Calibri"/>
          <w:lang w:val="en-US"/>
        </w:rPr>
        <w:t>2022</w:t>
      </w:r>
    </w:p>
    <w:p w:rsidR="00663F24" w:rsidRPr="005540DC" w:rsidRDefault="00663F24" w:rsidP="003253BE">
      <w:pPr>
        <w:widowControl w:val="0"/>
        <w:ind w:left="720" w:right="32"/>
        <w:textAlignment w:val="baseline"/>
        <w:rPr>
          <w:rFonts w:ascii="Calibri" w:hAnsi="Calibri" w:cs="Calibri"/>
          <w:lang w:val="mk-MK"/>
        </w:rPr>
      </w:pPr>
    </w:p>
    <w:p w:rsidR="001A1E48" w:rsidRPr="005540DC" w:rsidRDefault="001A1E48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   Комисија за урбанизам, комунални  дејности и заштита на животна средина  и Комисија  за општествени дејности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jc w:val="both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numPr>
          <w:ilvl w:val="0"/>
          <w:numId w:val="2"/>
        </w:numPr>
        <w:ind w:right="32"/>
        <w:textAlignment w:val="baseline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Правилник за поставување на урбана опрема; 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ЈП за ПУП Прилеп,ЛЕР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lastRenderedPageBreak/>
              <w:t xml:space="preserve">РАЗГЛЕДУВА: Комисија за урбанизам,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371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определување на локалитет за организирање на"Фестивал на пивото - </w:t>
      </w:r>
      <w:r w:rsidR="0019492F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</w:p>
    <w:p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425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Ценовникот на услугите за паркирање на патнички моторни возила на Јавните паркиралишта од значење за Општина Прилеп за време на оджување на ПИВО ФЕСТ </w:t>
      </w:r>
      <w:r w:rsidR="002E2AD1" w:rsidRPr="005540DC">
        <w:rPr>
          <w:rFonts w:ascii="Calibri" w:hAnsi="Calibri" w:cs="Calibri"/>
          <w:lang w:val="mk-MK"/>
        </w:rPr>
        <w:t>2022</w:t>
      </w:r>
      <w:r w:rsidRPr="005540DC">
        <w:rPr>
          <w:rFonts w:ascii="Calibri" w:hAnsi="Calibri" w:cs="Calibri"/>
          <w:lang w:val="mk-MK"/>
        </w:rPr>
        <w:t xml:space="preserve"> – ПРИЛЕП</w:t>
      </w:r>
    </w:p>
    <w:p w:rsidR="00663F24" w:rsidRPr="005540DC" w:rsidRDefault="00663F24" w:rsidP="00073AFA">
      <w:pPr>
        <w:pStyle w:val="ListParagraph"/>
        <w:widowControl w:val="0"/>
        <w:numPr>
          <w:ilvl w:val="0"/>
          <w:numId w:val="21"/>
        </w:numPr>
        <w:ind w:left="567" w:right="32" w:hanging="425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продолжувње на работното време на угостителските објекти за време на одржување на "Фестивал на пивото </w:t>
      </w:r>
      <w:r w:rsidR="0019492F" w:rsidRPr="005540DC">
        <w:rPr>
          <w:rFonts w:ascii="Calibri" w:hAnsi="Calibri" w:cs="Calibri"/>
          <w:lang w:val="mk-MK"/>
        </w:rPr>
        <w:t>–</w:t>
      </w:r>
      <w:r w:rsidRPr="005540DC">
        <w:rPr>
          <w:rFonts w:ascii="Calibri" w:hAnsi="Calibri" w:cs="Calibri"/>
          <w:lang w:val="mk-MK"/>
        </w:rPr>
        <w:t xml:space="preserve"> </w:t>
      </w:r>
      <w:r w:rsidR="0019492F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</w:p>
    <w:p w:rsidR="0019492F" w:rsidRPr="005540DC" w:rsidRDefault="0019492F" w:rsidP="0019492F">
      <w:pPr>
        <w:widowControl w:val="0"/>
        <w:ind w:left="720"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II.3. Трето тримесечие - период ЈУЛИ - СЕПТЕМВРИ </w:t>
      </w:r>
      <w:r w:rsidR="0019492F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:rsidR="00647935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en-US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   Комисија за урбанизам, комунални  дејности и заштита на животна средина 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ЈКП "Комуналец" Прилеп, ЈКП "Водовод и канализација" Прилеп, ЈКП"Пазари" Прилеп, ЈП за ПУП Прилеп,Сектор за финансирање ЕЛС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финансирање и буџет 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Извештај за извршување на Буџетот на Општина Прилеп за втор квартал,</w:t>
      </w:r>
    </w:p>
    <w:p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втор квартал</w:t>
      </w:r>
    </w:p>
    <w:p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втор квартал</w:t>
      </w:r>
    </w:p>
    <w:p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втор квартал</w:t>
      </w:r>
    </w:p>
    <w:p w:rsidR="00663F24" w:rsidRPr="005540DC" w:rsidRDefault="00663F24" w:rsidP="003253BE">
      <w:pPr>
        <w:widowControl w:val="0"/>
        <w:numPr>
          <w:ilvl w:val="0"/>
          <w:numId w:val="17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втор квартал</w:t>
      </w:r>
    </w:p>
    <w:p w:rsidR="0027742D" w:rsidRPr="005540DC" w:rsidRDefault="0027742D" w:rsidP="00647935">
      <w:pPr>
        <w:widowControl w:val="0"/>
        <w:ind w:left="720"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663F24" w:rsidRPr="005540DC" w:rsidTr="0027742D">
        <w:tc>
          <w:tcPr>
            <w:tcW w:w="5034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lastRenderedPageBreak/>
              <w:t xml:space="preserve">ИЗРАБОТУВА: Комисија за одбележување на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значални настани, личности и празници   во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соработка со Сојузот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на борците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Советот на Општина Прилеп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УСВОЈУВА:       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2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прославување на 11 Октомври. 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ПС прилеп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општествени дејности 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Информација за превземените мерки за безбедноста на сообраќајот на патиштата во Општина Прилеп.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сите ООУ и СОУ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општествени дејности 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"Кочо Рацин"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Pr="005540DC">
        <w:rPr>
          <w:rFonts w:ascii="Calibri" w:hAnsi="Calibri" w:cs="Calibri"/>
          <w:lang w:val="mk-MK"/>
        </w:rPr>
        <w:t>година</w:t>
      </w:r>
    </w:p>
    <w:p w:rsidR="00794CA9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"Рампо Левката"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"Кире Гаврилоски"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"Гоце Делчев"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"Добре Јованоски"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"Блаже Конески"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"Климент Охридски"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"Круме Волнароски"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"Страшо Пинџур"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47935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ООУ ’Кирил и Методиј’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 xml:space="preserve">година 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"Мирче Ацев" - Прилеп, за учебната </w:t>
      </w:r>
      <w:r w:rsidR="008341AA" w:rsidRPr="005540DC">
        <w:rPr>
          <w:rFonts w:ascii="Calibri" w:hAnsi="Calibri" w:cs="Calibri"/>
          <w:lang w:val="en-US"/>
        </w:rPr>
        <w:lastRenderedPageBreak/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"Орде Чопела"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"Ристе Ристески"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"Ѓорче Петров"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СОУ "Кузман Јосифоски" - 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19492F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Годишниот Извештај за работа на ООМУ „ Ордан Михајлоски-Прилеп, за учебната </w:t>
      </w:r>
      <w:r w:rsidR="008341AA" w:rsidRPr="005540DC">
        <w:rPr>
          <w:rFonts w:ascii="Calibri" w:hAnsi="Calibri" w:cs="Calibri"/>
          <w:lang w:val="en-US"/>
        </w:rPr>
        <w:t>2021/2022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ООУ "Кочо Рацин’ - Прилеп,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"Рампо Левката"-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"Кире Гаврилоски"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ООУ "Гоце Делчев"- Прилеп,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"Добре Јованоски"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47935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"Блаже Конески"-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 xml:space="preserve">година 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"Климент Охридски"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"Круме Волнароски"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"Страшо Пинџур"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ООУ ’Кирил и Методиј’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СОУ "Мирче Ацев’ - Прилеп,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Годишна Програма за работа на СОУ "Орде Чопела"- Прилеп,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794CA9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СОУ "Ристе Ристески"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СОУ "Ѓорче Петров" 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СОУ "Кузман Јосифоски"-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Годишна Програма за работа на ООМУ „ Ордан Михајлоски- Прилеп, за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647935" w:rsidRPr="005540DC">
        <w:rPr>
          <w:rFonts w:ascii="Calibri" w:hAnsi="Calibri" w:cs="Calibri"/>
          <w:lang w:val="mk-MK"/>
        </w:rPr>
        <w:t xml:space="preserve">година </w:t>
      </w:r>
      <w:r w:rsidR="00794CA9" w:rsidRPr="005540DC"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на ООУ "Кочо Рацин"-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lastRenderedPageBreak/>
        <w:t>2022/2023</w:t>
      </w:r>
      <w:r w:rsidR="00647935" w:rsidRPr="005540DC">
        <w:rPr>
          <w:rFonts w:ascii="Calibri" w:hAnsi="Calibri" w:cs="Calibri"/>
          <w:lang w:val="mk-MK"/>
        </w:rPr>
        <w:t>година</w:t>
      </w:r>
      <w:r w:rsidR="00794CA9" w:rsidRPr="005540DC">
        <w:rPr>
          <w:rFonts w:ascii="Calibri" w:hAnsi="Calibri" w:cs="Calibri"/>
          <w:lang w:val="mk-MK"/>
        </w:rPr>
        <w:t xml:space="preserve"> </w:t>
      </w:r>
      <w:r w:rsidRPr="005540DC">
        <w:rPr>
          <w:rFonts w:ascii="Calibri" w:hAnsi="Calibri" w:cs="Calibri"/>
          <w:lang w:val="mk-MK"/>
        </w:rPr>
        <w:t>на ООУ "Рампо Левката"-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"Кире Гаврилоски"-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"Гоце Делчев"-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"Добре Јованоски"-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"Блаже Конески"-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"Климент Охридски"- Прилеп</w:t>
      </w:r>
    </w:p>
    <w:p w:rsidR="00663F24" w:rsidRPr="005540DC" w:rsidRDefault="00663F24" w:rsidP="003253BE">
      <w:pPr>
        <w:widowControl w:val="0"/>
        <w:numPr>
          <w:ilvl w:val="0"/>
          <w:numId w:val="3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изведување на научно наставни - екскурзи во учебната </w:t>
      </w:r>
      <w:r w:rsidR="008341AA" w:rsidRPr="005540DC">
        <w:rPr>
          <w:rFonts w:ascii="Calibri" w:hAnsi="Calibri" w:cs="Calibri"/>
          <w:lang w:val="en-US"/>
        </w:rPr>
        <w:t>2022/2023</w:t>
      </w:r>
      <w:r w:rsidR="00794CA9" w:rsidRPr="005540DC">
        <w:rPr>
          <w:rFonts w:ascii="Calibri" w:hAnsi="Calibri" w:cs="Calibri"/>
          <w:lang w:val="mk-MK"/>
        </w:rPr>
        <w:t xml:space="preserve">година </w:t>
      </w:r>
      <w:r w:rsidRPr="005540DC">
        <w:rPr>
          <w:rFonts w:ascii="Calibri" w:hAnsi="Calibri" w:cs="Calibri"/>
          <w:lang w:val="mk-MK"/>
        </w:rPr>
        <w:t>на ООУ "Страшо Пинџур"- Прилеп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II. 4.  Четврто тримесечие - период ОКТОМВРИ - ДЕКЕМВРИ 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НОСИТЕЛ: Сектор за урбанизам, комунални работи 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заштита на животна средина.</w:t>
            </w:r>
            <w:r w:rsidRPr="005540DC">
              <w:rPr>
                <w:rFonts w:ascii="Calibri" w:hAnsi="Calibri" w:cs="Calibri"/>
                <w:lang w:val="mk-MK"/>
              </w:rPr>
              <w:tab/>
              <w:t xml:space="preserve">    </w:t>
            </w:r>
          </w:p>
          <w:p w:rsidR="00647935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en-US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    Комисија за урбанизам, комунални  дејности и заштита на животна средина 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Прилеп.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1A1E48" w:rsidRPr="005540DC" w:rsidRDefault="001A1E48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Донесување, изменување и дополнување на урбанистичките планови во Општина Прилеп.</w:t>
      </w:r>
    </w:p>
    <w:p w:rsidR="00663F24" w:rsidRPr="005540DC" w:rsidRDefault="00663F24" w:rsidP="003253BE">
      <w:pPr>
        <w:widowControl w:val="0"/>
        <w:ind w:left="360"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63F24" w:rsidRPr="005540DC">
        <w:tc>
          <w:tcPr>
            <w:tcW w:w="4786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одбележување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на значајни настани, личности и празници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УСВОЈУВА: Комисија за одбележување на значални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настани, личности и празници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8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Доделување на награди 3 Ноември.</w:t>
      </w:r>
    </w:p>
    <w:p w:rsidR="002E2AD1" w:rsidRPr="005540DC" w:rsidRDefault="002E2AD1" w:rsidP="002E2AD1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ЈКП "Комуналец" Прилеп, ЈКП "Водовод и канализација" Прилеп, ЈКП"Пазари" Прилеп, ЈП за ПУП Прилеп,Сектор за финансирање ЕЛС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УСВОЈУВА</w:t>
            </w:r>
            <w:r w:rsidRPr="005540DC">
              <w:rPr>
                <w:rFonts w:ascii="Calibri" w:hAnsi="Calibri" w:cs="Calibri"/>
                <w:color w:val="FF0000"/>
                <w:lang w:val="mk-MK"/>
              </w:rPr>
              <w:t xml:space="preserve">: </w:t>
            </w:r>
            <w:r w:rsidRPr="005540DC">
              <w:rPr>
                <w:rFonts w:ascii="Calibri" w:hAnsi="Calibri" w:cs="Calibri"/>
                <w:lang w:val="mk-MK"/>
              </w:rPr>
              <w:t>Комисија за финансирање и буџет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>Извештај за извршување на Буџетот на Општина Прилеп за трет квартал,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ЈП за ПУП Прилеп, за трет квартал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,,Водовод и канализација’’ Прилеп, за трет квартал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,,Пазари’’ Прилеп, за трет квартал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Финансискиот Извештај за финансиското работење на ЈКП ,,Комуналец’’ Прилеп, за трет квартал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Извештајот за работата на ПС - Општа надлежност Прилеп во првото полугодие 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План на програми за развој на Општина Прилеп за 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3</w:t>
      </w:r>
      <w:r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9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Давање согласност на СОУ за паралелки со помал број на ученици.</w:t>
      </w:r>
    </w:p>
    <w:p w:rsidR="00663F24" w:rsidRPr="005540DC" w:rsidRDefault="00663F24" w:rsidP="003253BE">
      <w:pPr>
        <w:widowControl w:val="0"/>
        <w:ind w:left="720" w:right="32"/>
        <w:jc w:val="both"/>
        <w:rPr>
          <w:rFonts w:ascii="Calibri" w:hAnsi="Calibri" w:cs="Calibri"/>
          <w:lang w:val="mk-MK"/>
        </w:rPr>
      </w:pPr>
    </w:p>
    <w:p w:rsidR="00647935" w:rsidRPr="005540DC" w:rsidRDefault="00647935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2E2AD1" w:rsidRPr="005540DC" w:rsidRDefault="002E2AD1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tbl>
      <w:tblPr>
        <w:tblW w:w="4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</w:tblGrid>
      <w:tr w:rsidR="00663F24" w:rsidRPr="005540DC">
        <w:tc>
          <w:tcPr>
            <w:tcW w:w="4562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ИЗРАБОТУВА: Одделение  за локални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 патишта и улици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РАЗГЛЕДУВА:Комисија за урбанизам,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комунални дејности и заштита на животна средина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 Советот на Општина Прилеп</w:t>
            </w:r>
          </w:p>
        </w:tc>
      </w:tr>
    </w:tbl>
    <w:p w:rsidR="00663F24" w:rsidRPr="005540DC" w:rsidRDefault="00663F24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1A1E48" w:rsidRPr="005540DC" w:rsidRDefault="001A1E48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numPr>
          <w:ilvl w:val="0"/>
          <w:numId w:val="20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ОПЕРАТИВНА ПРОГРАМА за организирање и функционирање на зимската служба на подрачјето од Општина Прилеп, за сезоната 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2</w:t>
      </w:r>
      <w:r w:rsidR="00794CA9" w:rsidRPr="005540DC">
        <w:rPr>
          <w:rFonts w:ascii="Calibri" w:hAnsi="Calibri" w:cs="Calibri"/>
          <w:lang w:val="mk-MK"/>
        </w:rPr>
        <w:t>/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 w:hanging="60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 xml:space="preserve">ИЗРАБОТУВА:Комисија за општествени 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 w:hanging="60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дејности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ДОНЕСУВА:Советот на Општина Прилеп</w:t>
            </w:r>
          </w:p>
        </w:tc>
      </w:tr>
    </w:tbl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работа на Советот на Општина Прилеп за </w:t>
      </w:r>
      <w:r w:rsidR="006327F4" w:rsidRPr="005540DC">
        <w:rPr>
          <w:rFonts w:ascii="Calibri" w:hAnsi="Calibri" w:cs="Calibri"/>
          <w:lang w:val="mk-MK"/>
        </w:rPr>
        <w:t>202</w:t>
      </w:r>
      <w:r w:rsidR="008341AA" w:rsidRPr="005540DC">
        <w:rPr>
          <w:rFonts w:ascii="Calibri" w:hAnsi="Calibri" w:cs="Calibri"/>
          <w:lang w:val="en-US"/>
        </w:rPr>
        <w:t>3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ind w:right="32"/>
        <w:rPr>
          <w:rFonts w:ascii="Calibri" w:hAnsi="Calibri" w:cs="Calibri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63F24" w:rsidRPr="005540DC">
        <w:tc>
          <w:tcPr>
            <w:tcW w:w="4788" w:type="dxa"/>
          </w:tcPr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ИЗРАБОТУВА: ЈКП "Комуналец" Прилеп, ЈКП "Водовод и канализација" Прилеп, ЈКП"Пазари" Прилеп, ЈП за ПУП Прилеп,Сектор за финансирање ЕЛС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РАЗГЛЕДУВА: Комисија за финансирање и буџет</w:t>
            </w:r>
          </w:p>
          <w:p w:rsidR="00663F24" w:rsidRPr="005540DC" w:rsidRDefault="00663F24" w:rsidP="00D464DD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textAlignment w:val="baseline"/>
              <w:rPr>
                <w:rFonts w:ascii="Calibri" w:hAnsi="Calibri" w:cs="Calibri"/>
                <w:lang w:val="mk-MK"/>
              </w:rPr>
            </w:pPr>
            <w:r w:rsidRPr="005540DC">
              <w:rPr>
                <w:rFonts w:ascii="Calibri" w:hAnsi="Calibri" w:cs="Calibri"/>
                <w:lang w:val="mk-MK"/>
              </w:rPr>
              <w:t>ДОНЕСУВА:Совет на Општина  Прилеп</w:t>
            </w:r>
          </w:p>
        </w:tc>
      </w:tr>
    </w:tbl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Буџет на Општина 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Pr="005540DC">
        <w:rPr>
          <w:rFonts w:ascii="Calibri" w:hAnsi="Calibri" w:cs="Calibri"/>
          <w:lang w:val="mk-MK"/>
        </w:rPr>
        <w:t xml:space="preserve"> година.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Одлука за извршување на Буџетот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>.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ЈКП,,Комуналец", Прилеп за 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lastRenderedPageBreak/>
        <w:t xml:space="preserve">Финансиски план на ЈКП,,Водовод и канализација" Прилеп за 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ЈКП,,Пазари" Прилеп за 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mk-MK"/>
        </w:rPr>
        <w:t xml:space="preserve">. 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Финансиски план на ЈП за ,,ПУП" Прилеп за 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ЈП за ПУП Прилеп,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 ,,Водовод и канализација"Прилеп,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 ,,Пазари" Прилеп,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ЈКП,,Комуналец", Прилеп за 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ЈОУ Градска библиотека ,,Борка Талески’’Прилеп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за работа на ЈОУДГ ,,Наша иднина’’-Прилеп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одржување на јавна чистота на Општина 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работа на градски гробишта и капела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одржување и користење на паркови, зеленило, парк-шуми и рекреативни површина на Општина 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Програмата на ЈКП,, Комуналец’’- Прилеп за управување со отпад на територијата на Општина 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</w:p>
    <w:p w:rsidR="00663F24" w:rsidRPr="005540DC" w:rsidRDefault="00663F24" w:rsidP="003253BE">
      <w:pPr>
        <w:widowControl w:val="0"/>
        <w:numPr>
          <w:ilvl w:val="0"/>
          <w:numId w:val="1"/>
        </w:num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Програма за уредување на градежното земјиште на подрачјето на Општина Прилеп за </w:t>
      </w:r>
      <w:r w:rsidR="008341AA" w:rsidRPr="005540DC">
        <w:rPr>
          <w:rFonts w:ascii="Calibri" w:hAnsi="Calibri" w:cs="Calibri"/>
          <w:lang w:val="en-US"/>
        </w:rPr>
        <w:t>2023</w:t>
      </w:r>
      <w:r w:rsidR="00794CA9" w:rsidRPr="005540DC">
        <w:rPr>
          <w:rFonts w:ascii="Calibri" w:hAnsi="Calibri" w:cs="Calibri"/>
          <w:lang w:val="mk-MK"/>
        </w:rPr>
        <w:t xml:space="preserve"> година</w:t>
      </w:r>
      <w:r w:rsidRPr="005540DC">
        <w:rPr>
          <w:rFonts w:ascii="Calibri" w:hAnsi="Calibri" w:cs="Calibri"/>
          <w:lang w:val="en-US"/>
        </w:rPr>
        <w:t>.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 w:hanging="60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III.НОРМАТИВЕН ДЕЛ</w:t>
      </w:r>
    </w:p>
    <w:p w:rsidR="00663F24" w:rsidRPr="005540DC" w:rsidRDefault="00073AFA" w:rsidP="003253BE">
      <w:pPr>
        <w:widowControl w:val="0"/>
        <w:ind w:right="32" w:hanging="60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="00663F24" w:rsidRPr="005540DC">
        <w:rPr>
          <w:rFonts w:ascii="Calibri" w:hAnsi="Calibri" w:cs="Calibri"/>
          <w:lang w:val="mk-MK"/>
        </w:rPr>
        <w:t xml:space="preserve">Со овој дел од Програмата за работа на Советот на Општина Прилеп се обработува нормативната дејност на Советот што треба да се извршува во текот на </w:t>
      </w:r>
      <w:r w:rsidR="00402C72" w:rsidRPr="005540DC">
        <w:rPr>
          <w:rFonts w:ascii="Calibri" w:hAnsi="Calibri" w:cs="Calibri"/>
          <w:lang w:val="en-US"/>
        </w:rPr>
        <w:t>202</w:t>
      </w:r>
      <w:r w:rsidR="002E2AD1" w:rsidRPr="005540DC">
        <w:rPr>
          <w:rFonts w:ascii="Calibri" w:hAnsi="Calibri" w:cs="Calibri"/>
          <w:lang w:val="en-US"/>
        </w:rPr>
        <w:t>2</w:t>
      </w:r>
      <w:r w:rsidR="00663F24" w:rsidRPr="005540DC">
        <w:rPr>
          <w:rFonts w:ascii="Calibri" w:hAnsi="Calibri" w:cs="Calibri"/>
          <w:lang w:val="mk-MK"/>
        </w:rPr>
        <w:t xml:space="preserve"> година, која се сведува во донесување на нормативни акти за усогласување на постојните прописи во изминатиот период од страна на Советот врз основа на прописите што ќе бидат донесени во </w:t>
      </w:r>
      <w:r w:rsidR="006327F4" w:rsidRPr="005540DC">
        <w:rPr>
          <w:rFonts w:ascii="Calibri" w:hAnsi="Calibri" w:cs="Calibri"/>
          <w:lang w:val="en-US"/>
        </w:rPr>
        <w:t>202</w:t>
      </w:r>
      <w:r w:rsidR="002E2AD1" w:rsidRPr="005540DC">
        <w:rPr>
          <w:rFonts w:ascii="Calibri" w:hAnsi="Calibri" w:cs="Calibri"/>
          <w:lang w:val="en-US"/>
        </w:rPr>
        <w:t>2</w:t>
      </w:r>
      <w:r w:rsidR="00663F24" w:rsidRPr="005540DC">
        <w:rPr>
          <w:rFonts w:ascii="Calibri" w:hAnsi="Calibri" w:cs="Calibri"/>
          <w:lang w:val="mk-MK"/>
        </w:rPr>
        <w:t xml:space="preserve"> година. </w:t>
      </w:r>
    </w:p>
    <w:p w:rsidR="00663F24" w:rsidRPr="005540DC" w:rsidRDefault="00663F24" w:rsidP="003253BE">
      <w:pPr>
        <w:widowControl w:val="0"/>
        <w:ind w:right="32" w:hanging="6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>IV.ЗАВРШЕН ДЕЛ</w:t>
      </w:r>
    </w:p>
    <w:p w:rsidR="00663F24" w:rsidRPr="005540DC" w:rsidRDefault="00663F24" w:rsidP="003253BE">
      <w:pPr>
        <w:widowControl w:val="0"/>
        <w:ind w:right="32"/>
        <w:outlineLvl w:val="0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При разгледувањето на Буџетот и Завршната сметка да се даде поголема јавност. 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За извршување на Програмата се задолжуваат предлагачите, изготвувачите и сите останати учесници да се придржуваат на роковите утврдени со програмата.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Во текот на </w:t>
      </w:r>
      <w:r w:rsidR="006327F4" w:rsidRPr="005540DC">
        <w:rPr>
          <w:rFonts w:ascii="Calibri" w:hAnsi="Calibri" w:cs="Calibri"/>
          <w:lang w:val="mk-MK"/>
        </w:rPr>
        <w:t>202</w:t>
      </w:r>
      <w:r w:rsidR="002E2AD1" w:rsidRPr="005540DC">
        <w:rPr>
          <w:rFonts w:ascii="Calibri" w:hAnsi="Calibri" w:cs="Calibri"/>
          <w:lang w:val="en-US"/>
        </w:rPr>
        <w:t>2</w:t>
      </w:r>
      <w:r w:rsidRPr="005540DC">
        <w:rPr>
          <w:rFonts w:ascii="Calibri" w:hAnsi="Calibri" w:cs="Calibri"/>
          <w:lang w:val="mk-MK"/>
        </w:rPr>
        <w:t xml:space="preserve"> година, Советот на Општина Прилеп ќе ги разгледува и сите дополнителни прашања што ќе произлезат од тековното работење.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    Извршувањето на Програмата ќе зависи од законските и финансиските услови. </w:t>
      </w: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</w:p>
    <w:p w:rsidR="00663F24" w:rsidRPr="005540DC" w:rsidRDefault="00663F24" w:rsidP="003253BE">
      <w:pPr>
        <w:widowControl w:val="0"/>
        <w:ind w:right="32"/>
        <w:jc w:val="both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ab/>
        <w:t xml:space="preserve"> Програмата да се проследи до Градоначалникот и да се објави во "Службен гласник на Општината Прилеп".</w:t>
      </w:r>
    </w:p>
    <w:p w:rsidR="005540DC" w:rsidRPr="005540DC" w:rsidRDefault="005540DC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  <w:bookmarkStart w:id="0" w:name="_GoBack"/>
      <w:bookmarkEnd w:id="0"/>
    </w:p>
    <w:p w:rsidR="005540DC" w:rsidRPr="005540DC" w:rsidRDefault="005540DC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    Број 09-157/3</w:t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</w:r>
      <w:r w:rsidRPr="005540DC">
        <w:rPr>
          <w:rFonts w:ascii="Calibri" w:hAnsi="Calibri" w:cs="Calibri"/>
          <w:lang w:val="mk-MK"/>
        </w:rPr>
        <w:tab/>
        <w:t xml:space="preserve">        ПРЕТСЕДАТЕЛ</w:t>
      </w:r>
    </w:p>
    <w:p w:rsidR="005540DC" w:rsidRPr="005540DC" w:rsidRDefault="005540DC" w:rsidP="005540D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mk-MK"/>
        </w:rPr>
      </w:pPr>
      <w:r w:rsidRPr="005540DC">
        <w:rPr>
          <w:rFonts w:ascii="Calibri" w:hAnsi="Calibri" w:cs="Calibri"/>
          <w:lang w:val="mk-MK"/>
        </w:rPr>
        <w:t xml:space="preserve">     17.01.2022 година                                                            на Совет на Општина Прилеп</w:t>
      </w:r>
    </w:p>
    <w:p w:rsidR="00663F24" w:rsidRPr="005540DC" w:rsidRDefault="005540DC" w:rsidP="005540DC">
      <w:pPr>
        <w:jc w:val="both"/>
        <w:rPr>
          <w:rFonts w:ascii="Calibri" w:hAnsi="Calibri" w:cs="Calibri"/>
        </w:rPr>
      </w:pPr>
      <w:r w:rsidRPr="005540DC">
        <w:rPr>
          <w:rFonts w:ascii="Calibri" w:hAnsi="Calibri" w:cs="Calibri"/>
          <w:lang w:val="mk-MK"/>
        </w:rPr>
        <w:t xml:space="preserve">             Прилеп                                                                                   Дејан Проданоски   </w:t>
      </w:r>
    </w:p>
    <w:sectPr w:rsidR="00663F24" w:rsidRPr="005540DC" w:rsidSect="00AD6CC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EE" w:rsidRDefault="00F14DEE" w:rsidP="008C574B">
      <w:r>
        <w:separator/>
      </w:r>
    </w:p>
  </w:endnote>
  <w:endnote w:type="continuationSeparator" w:id="0">
    <w:p w:rsidR="00F14DEE" w:rsidRDefault="00F14DEE" w:rsidP="008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2F" w:rsidRDefault="00907403">
    <w:pPr>
      <w:pStyle w:val="Footer"/>
      <w:jc w:val="right"/>
    </w:pPr>
    <w:r>
      <w:fldChar w:fldCharType="begin"/>
    </w:r>
    <w:r w:rsidR="0019492F">
      <w:instrText xml:space="preserve"> PAGE   \* MERGEFORMAT </w:instrText>
    </w:r>
    <w:r>
      <w:fldChar w:fldCharType="separate"/>
    </w:r>
    <w:r w:rsidR="007300D7">
      <w:rPr>
        <w:noProof/>
      </w:rPr>
      <w:t>10</w:t>
    </w:r>
    <w:r>
      <w:rPr>
        <w:noProof/>
      </w:rPr>
      <w:fldChar w:fldCharType="end"/>
    </w:r>
  </w:p>
  <w:p w:rsidR="0019492F" w:rsidRDefault="0019492F" w:rsidP="00412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2F" w:rsidRDefault="00907403">
    <w:pPr>
      <w:pStyle w:val="Footer"/>
      <w:jc w:val="right"/>
    </w:pPr>
    <w:r>
      <w:fldChar w:fldCharType="begin"/>
    </w:r>
    <w:r w:rsidR="0019492F">
      <w:instrText xml:space="preserve"> PAGE   \* MERGEFORMAT </w:instrText>
    </w:r>
    <w:r>
      <w:fldChar w:fldCharType="separate"/>
    </w:r>
    <w:r w:rsidR="007300D7">
      <w:rPr>
        <w:noProof/>
      </w:rPr>
      <w:t>1</w:t>
    </w:r>
    <w:r>
      <w:rPr>
        <w:noProof/>
      </w:rPr>
      <w:fldChar w:fldCharType="end"/>
    </w:r>
  </w:p>
  <w:p w:rsidR="0019492F" w:rsidRPr="00AD6CCB" w:rsidRDefault="0019492F">
    <w:pPr>
      <w:pStyle w:val="Footer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EE" w:rsidRDefault="00F14DEE" w:rsidP="008C574B">
      <w:r>
        <w:separator/>
      </w:r>
    </w:p>
  </w:footnote>
  <w:footnote w:type="continuationSeparator" w:id="0">
    <w:p w:rsidR="00F14DEE" w:rsidRDefault="00F14DEE" w:rsidP="008C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DFF"/>
    <w:multiLevelType w:val="hybridMultilevel"/>
    <w:tmpl w:val="C7FCA7B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5B659BE"/>
    <w:multiLevelType w:val="hybridMultilevel"/>
    <w:tmpl w:val="6ED413B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02331B9"/>
    <w:multiLevelType w:val="hybridMultilevel"/>
    <w:tmpl w:val="9826996C"/>
    <w:lvl w:ilvl="0" w:tplc="042F0001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3">
    <w:nsid w:val="1AE1561C"/>
    <w:multiLevelType w:val="hybridMultilevel"/>
    <w:tmpl w:val="D5940EAA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8D0990"/>
    <w:multiLevelType w:val="hybridMultilevel"/>
    <w:tmpl w:val="257420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736939"/>
    <w:multiLevelType w:val="hybridMultilevel"/>
    <w:tmpl w:val="DFA8E4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06306A"/>
    <w:multiLevelType w:val="hybridMultilevel"/>
    <w:tmpl w:val="3F56261E"/>
    <w:lvl w:ilvl="0" w:tplc="042F000F">
      <w:start w:val="1"/>
      <w:numFmt w:val="decimal"/>
      <w:lvlText w:val="%1."/>
      <w:lvlJc w:val="left"/>
      <w:pPr>
        <w:ind w:left="701" w:hanging="360"/>
      </w:pPr>
    </w:lvl>
    <w:lvl w:ilvl="1" w:tplc="042F0019">
      <w:start w:val="1"/>
      <w:numFmt w:val="lowerLetter"/>
      <w:lvlText w:val="%2."/>
      <w:lvlJc w:val="left"/>
      <w:pPr>
        <w:ind w:left="1421" w:hanging="360"/>
      </w:pPr>
    </w:lvl>
    <w:lvl w:ilvl="2" w:tplc="042F001B">
      <w:start w:val="1"/>
      <w:numFmt w:val="lowerRoman"/>
      <w:lvlText w:val="%3."/>
      <w:lvlJc w:val="right"/>
      <w:pPr>
        <w:ind w:left="2141" w:hanging="180"/>
      </w:pPr>
    </w:lvl>
    <w:lvl w:ilvl="3" w:tplc="042F000F">
      <w:start w:val="1"/>
      <w:numFmt w:val="decimal"/>
      <w:lvlText w:val="%4."/>
      <w:lvlJc w:val="left"/>
      <w:pPr>
        <w:ind w:left="2861" w:hanging="360"/>
      </w:pPr>
    </w:lvl>
    <w:lvl w:ilvl="4" w:tplc="042F0019">
      <w:start w:val="1"/>
      <w:numFmt w:val="lowerLetter"/>
      <w:lvlText w:val="%5."/>
      <w:lvlJc w:val="left"/>
      <w:pPr>
        <w:ind w:left="3581" w:hanging="360"/>
      </w:pPr>
    </w:lvl>
    <w:lvl w:ilvl="5" w:tplc="042F001B">
      <w:start w:val="1"/>
      <w:numFmt w:val="lowerRoman"/>
      <w:lvlText w:val="%6."/>
      <w:lvlJc w:val="right"/>
      <w:pPr>
        <w:ind w:left="4301" w:hanging="180"/>
      </w:pPr>
    </w:lvl>
    <w:lvl w:ilvl="6" w:tplc="042F000F">
      <w:start w:val="1"/>
      <w:numFmt w:val="decimal"/>
      <w:lvlText w:val="%7."/>
      <w:lvlJc w:val="left"/>
      <w:pPr>
        <w:ind w:left="5021" w:hanging="360"/>
      </w:pPr>
    </w:lvl>
    <w:lvl w:ilvl="7" w:tplc="042F0019">
      <w:start w:val="1"/>
      <w:numFmt w:val="lowerLetter"/>
      <w:lvlText w:val="%8."/>
      <w:lvlJc w:val="left"/>
      <w:pPr>
        <w:ind w:left="5741" w:hanging="360"/>
      </w:pPr>
    </w:lvl>
    <w:lvl w:ilvl="8" w:tplc="042F001B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42660DC3"/>
    <w:multiLevelType w:val="hybridMultilevel"/>
    <w:tmpl w:val="145670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3445828"/>
    <w:multiLevelType w:val="hybridMultilevel"/>
    <w:tmpl w:val="1C541EB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9E54F3"/>
    <w:multiLevelType w:val="hybridMultilevel"/>
    <w:tmpl w:val="4B7E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825400"/>
    <w:multiLevelType w:val="hybridMultilevel"/>
    <w:tmpl w:val="E5A0D384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D23E49"/>
    <w:multiLevelType w:val="hybridMultilevel"/>
    <w:tmpl w:val="82241A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F0426B"/>
    <w:multiLevelType w:val="hybridMultilevel"/>
    <w:tmpl w:val="91C257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1121C3"/>
    <w:multiLevelType w:val="hybridMultilevel"/>
    <w:tmpl w:val="48986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8F2EA7"/>
    <w:multiLevelType w:val="hybridMultilevel"/>
    <w:tmpl w:val="4D0E886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2C80678"/>
    <w:multiLevelType w:val="hybridMultilevel"/>
    <w:tmpl w:val="29DEA5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94CD9"/>
    <w:multiLevelType w:val="hybridMultilevel"/>
    <w:tmpl w:val="3B8020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394991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A95F2A"/>
    <w:multiLevelType w:val="hybridMultilevel"/>
    <w:tmpl w:val="2FF0988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5E52E6F"/>
    <w:multiLevelType w:val="hybridMultilevel"/>
    <w:tmpl w:val="46FC92C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207DFD"/>
    <w:multiLevelType w:val="hybridMultilevel"/>
    <w:tmpl w:val="4322CA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EDD4A21"/>
    <w:multiLevelType w:val="hybridMultilevel"/>
    <w:tmpl w:val="2B3CE5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9"/>
  </w:num>
  <w:num w:numId="7">
    <w:abstractNumId w:val="20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17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  <w:num w:numId="17">
    <w:abstractNumId w:val="11"/>
  </w:num>
  <w:num w:numId="18">
    <w:abstractNumId w:val="4"/>
  </w:num>
  <w:num w:numId="19">
    <w:abstractNumId w:val="12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A8"/>
    <w:rsid w:val="00073AFA"/>
    <w:rsid w:val="00087884"/>
    <w:rsid w:val="00150D17"/>
    <w:rsid w:val="0019492F"/>
    <w:rsid w:val="001A1E48"/>
    <w:rsid w:val="001F47C6"/>
    <w:rsid w:val="00250A5C"/>
    <w:rsid w:val="0027742D"/>
    <w:rsid w:val="002E2AD1"/>
    <w:rsid w:val="003253BE"/>
    <w:rsid w:val="003F57AC"/>
    <w:rsid w:val="00402C72"/>
    <w:rsid w:val="004123EF"/>
    <w:rsid w:val="00450F81"/>
    <w:rsid w:val="00466790"/>
    <w:rsid w:val="00484624"/>
    <w:rsid w:val="00513BA8"/>
    <w:rsid w:val="005540DC"/>
    <w:rsid w:val="006327F4"/>
    <w:rsid w:val="00647935"/>
    <w:rsid w:val="00663F24"/>
    <w:rsid w:val="006A451A"/>
    <w:rsid w:val="00711EE5"/>
    <w:rsid w:val="00721D2A"/>
    <w:rsid w:val="007300D7"/>
    <w:rsid w:val="007940D0"/>
    <w:rsid w:val="00794CA9"/>
    <w:rsid w:val="007C502F"/>
    <w:rsid w:val="008143A5"/>
    <w:rsid w:val="008330CB"/>
    <w:rsid w:val="008341AA"/>
    <w:rsid w:val="008C574B"/>
    <w:rsid w:val="00907403"/>
    <w:rsid w:val="00A458C1"/>
    <w:rsid w:val="00A72E15"/>
    <w:rsid w:val="00AD6CCB"/>
    <w:rsid w:val="00B4639E"/>
    <w:rsid w:val="00BF45DB"/>
    <w:rsid w:val="00D464DD"/>
    <w:rsid w:val="00DF1349"/>
    <w:rsid w:val="00E963AB"/>
    <w:rsid w:val="00EA54DB"/>
    <w:rsid w:val="00EC4EB5"/>
    <w:rsid w:val="00EE02F1"/>
    <w:rsid w:val="00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3BE"/>
    <w:pPr>
      <w:keepNext/>
      <w:ind w:left="2160" w:firstLine="720"/>
      <w:jc w:val="both"/>
      <w:outlineLvl w:val="6"/>
    </w:pPr>
    <w:rPr>
      <w:rFonts w:ascii="MAC C Times" w:hAnsi="MAC C Times" w:cs="MAC C Times"/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253BE"/>
    <w:rPr>
      <w:rFonts w:ascii="MAC C Times" w:hAnsi="MAC C Times" w:cs="MAC C Times"/>
      <w:b/>
      <w:bCs/>
      <w:i/>
      <w:iCs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253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53BE"/>
    <w:pPr>
      <w:tabs>
        <w:tab w:val="left" w:pos="3544"/>
      </w:tabs>
      <w:ind w:firstLine="709"/>
      <w:jc w:val="both"/>
    </w:pPr>
    <w:rPr>
      <w:rFonts w:ascii="MAC C Times" w:hAnsi="MAC C Times" w:cs="MAC C Times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53BE"/>
    <w:rPr>
      <w:rFonts w:ascii="MAC C Times" w:hAnsi="MAC C Times" w:cs="MAC C Times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253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253BE"/>
  </w:style>
  <w:style w:type="paragraph" w:styleId="DocumentMap">
    <w:name w:val="Document Map"/>
    <w:basedOn w:val="Normal"/>
    <w:link w:val="DocumentMapChar"/>
    <w:uiPriority w:val="99"/>
    <w:semiHidden/>
    <w:rsid w:val="003253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53BE"/>
    <w:rPr>
      <w:rFonts w:ascii="Tahoma" w:hAnsi="Tahoma" w:cs="Tahoma"/>
      <w:sz w:val="20"/>
      <w:szCs w:val="20"/>
      <w:shd w:val="clear" w:color="auto" w:fill="000080"/>
      <w:lang w:val="en-GB" w:eastAsia="en-GB"/>
    </w:rPr>
  </w:style>
  <w:style w:type="paragraph" w:styleId="Header">
    <w:name w:val="header"/>
    <w:basedOn w:val="Normal"/>
    <w:link w:val="HeaderChar"/>
    <w:uiPriority w:val="99"/>
    <w:rsid w:val="00325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D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73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3BE"/>
    <w:pPr>
      <w:keepNext/>
      <w:ind w:left="2160" w:firstLine="720"/>
      <w:jc w:val="both"/>
      <w:outlineLvl w:val="6"/>
    </w:pPr>
    <w:rPr>
      <w:rFonts w:ascii="MAC C Times" w:hAnsi="MAC C Times" w:cs="MAC C Times"/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253BE"/>
    <w:rPr>
      <w:rFonts w:ascii="MAC C Times" w:hAnsi="MAC C Times" w:cs="MAC C Times"/>
      <w:b/>
      <w:bCs/>
      <w:i/>
      <w:iCs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253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53BE"/>
    <w:pPr>
      <w:tabs>
        <w:tab w:val="left" w:pos="3544"/>
      </w:tabs>
      <w:ind w:firstLine="709"/>
      <w:jc w:val="both"/>
    </w:pPr>
    <w:rPr>
      <w:rFonts w:ascii="MAC C Times" w:hAnsi="MAC C Times" w:cs="MAC C Times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53BE"/>
    <w:rPr>
      <w:rFonts w:ascii="MAC C Times" w:hAnsi="MAC C Times" w:cs="MAC C Times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253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253BE"/>
  </w:style>
  <w:style w:type="paragraph" w:styleId="DocumentMap">
    <w:name w:val="Document Map"/>
    <w:basedOn w:val="Normal"/>
    <w:link w:val="DocumentMapChar"/>
    <w:uiPriority w:val="99"/>
    <w:semiHidden/>
    <w:rsid w:val="003253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53BE"/>
    <w:rPr>
      <w:rFonts w:ascii="Tahoma" w:hAnsi="Tahoma" w:cs="Tahoma"/>
      <w:sz w:val="20"/>
      <w:szCs w:val="20"/>
      <w:shd w:val="clear" w:color="auto" w:fill="000080"/>
      <w:lang w:val="en-GB" w:eastAsia="en-GB"/>
    </w:rPr>
  </w:style>
  <w:style w:type="paragraph" w:styleId="Header">
    <w:name w:val="header"/>
    <w:basedOn w:val="Normal"/>
    <w:link w:val="HeaderChar"/>
    <w:uiPriority w:val="99"/>
    <w:rsid w:val="00325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3BE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D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7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7023-77DB-47A3-8B78-21BA9266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2565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29 точка 3 од Законот за локалната самоуправа ("Службен весник на Р</vt:lpstr>
    </vt:vector>
  </TitlesOfParts>
  <Company/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29 точка 3 од Законот за локалната самоуправа ("Службен весник на Р</dc:title>
  <dc:creator>mmarkoska</dc:creator>
  <cp:lastModifiedBy>Marija Markoska</cp:lastModifiedBy>
  <cp:revision>3</cp:revision>
  <cp:lastPrinted>2018-01-31T07:33:00Z</cp:lastPrinted>
  <dcterms:created xsi:type="dcterms:W3CDTF">2022-01-18T07:42:00Z</dcterms:created>
  <dcterms:modified xsi:type="dcterms:W3CDTF">2022-01-20T08:12:00Z</dcterms:modified>
</cp:coreProperties>
</file>